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C336603" w:rsidR="00201690" w:rsidRDefault="008C2201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8C220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6B0A51A" w:rsidR="00201690" w:rsidRPr="006159EC" w:rsidRDefault="008C220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MR34/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Rozšíření technologie Riedel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A650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C22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A650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C22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8C22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3A650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A650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C22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A650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C22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C22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A650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C22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C22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C22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C22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C22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C22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C22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C220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120C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ACE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B43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8CC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2A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A8F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6A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49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BA1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A650A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C2201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2023-06-26T11:34:00Z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